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A98AC" w14:textId="77777777" w:rsidR="00E933AA" w:rsidRPr="00A75F6C" w:rsidRDefault="00E933AA">
      <w:pPr>
        <w:pStyle w:val="Heading4"/>
        <w:rPr>
          <w:noProof/>
          <w:lang w:eastAsia="en-CA"/>
        </w:rPr>
        <w:pPrChange w:id="0" w:author="Zaldy Patron" w:date="2019-04-05T12:26:00Z">
          <w:pPr>
            <w:ind w:left="993"/>
          </w:pPr>
        </w:pPrChange>
      </w:pPr>
      <w:bookmarkStart w:id="1" w:name="_GoBack"/>
      <w:bookmarkEnd w:id="1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A44EEEE" wp14:editId="318EE698">
            <wp:simplePos x="0" y="0"/>
            <wp:positionH relativeFrom="column">
              <wp:posOffset>-6985</wp:posOffset>
            </wp:positionH>
            <wp:positionV relativeFrom="paragraph">
              <wp:posOffset>109167</wp:posOffset>
            </wp:positionV>
            <wp:extent cx="550148" cy="607161"/>
            <wp:effectExtent l="0" t="0" r="254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 Coat of Arm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48" cy="60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FFBEA" w14:textId="77777777" w:rsidR="00E933AA" w:rsidRPr="00A75F6C" w:rsidRDefault="00E933AA" w:rsidP="00E933AA">
      <w:pPr>
        <w:ind w:left="993"/>
        <w:rPr>
          <w:rFonts w:ascii="Palatino Linotype" w:hAnsi="Palatino Linotype"/>
          <w:b/>
          <w:i/>
          <w:noProof/>
          <w:szCs w:val="20"/>
          <w:lang w:eastAsia="en-CA"/>
        </w:rPr>
      </w:pPr>
      <w:r w:rsidRPr="00A75F6C">
        <w:rPr>
          <w:rFonts w:ascii="Palatino Linotype" w:hAnsi="Palatino Linotype"/>
          <w:b/>
          <w:i/>
          <w:noProof/>
          <w:szCs w:val="20"/>
          <w:lang w:eastAsia="en-CA"/>
        </w:rPr>
        <w:t>Philippine Consulate General, Calgary</w:t>
      </w:r>
    </w:p>
    <w:p w14:paraId="71B01C8B" w14:textId="77777777" w:rsidR="00E933AA" w:rsidRDefault="00E933AA" w:rsidP="00E933AA">
      <w:pPr>
        <w:pBdr>
          <w:bottom w:val="single" w:sz="4" w:space="1" w:color="auto"/>
        </w:pBdr>
        <w:ind w:left="993"/>
        <w:rPr>
          <w:rFonts w:ascii="Palatino Linotype" w:hAnsi="Palatino Linotype"/>
          <w:sz w:val="16"/>
          <w:szCs w:val="20"/>
        </w:rPr>
      </w:pPr>
      <w:r w:rsidRPr="00A75F6C">
        <w:rPr>
          <w:rFonts w:ascii="Palatino Linotype" w:hAnsi="Palatino Linotype"/>
          <w:sz w:val="16"/>
          <w:szCs w:val="20"/>
        </w:rPr>
        <w:t>Suite 920, 517 10</w:t>
      </w:r>
      <w:r w:rsidRPr="00A75F6C">
        <w:rPr>
          <w:rFonts w:ascii="Palatino Linotype" w:hAnsi="Palatino Linotype"/>
          <w:sz w:val="16"/>
          <w:szCs w:val="20"/>
          <w:vertAlign w:val="superscript"/>
        </w:rPr>
        <w:t>th</w:t>
      </w:r>
      <w:r>
        <w:rPr>
          <w:rFonts w:ascii="Palatino Linotype" w:hAnsi="Palatino Linotype"/>
          <w:sz w:val="16"/>
          <w:szCs w:val="20"/>
        </w:rPr>
        <w:t xml:space="preserve"> Ave SW, Calgary AB, T2R 0A8  ▪  </w:t>
      </w:r>
      <w:r w:rsidRPr="00A75F6C">
        <w:rPr>
          <w:rFonts w:ascii="Palatino Linotype" w:hAnsi="Palatino Linotype"/>
          <w:sz w:val="16"/>
          <w:szCs w:val="20"/>
        </w:rPr>
        <w:t xml:space="preserve">Tel: 403-455-9346; </w:t>
      </w:r>
      <w:r>
        <w:rPr>
          <w:rFonts w:ascii="Palatino Linotype" w:hAnsi="Palatino Linotype"/>
          <w:sz w:val="16"/>
          <w:szCs w:val="20"/>
        </w:rPr>
        <w:t xml:space="preserve">403-455-9457  ▪  </w:t>
      </w:r>
    </w:p>
    <w:p w14:paraId="0C43E6DA" w14:textId="77777777" w:rsidR="00E933AA" w:rsidRDefault="00E933AA" w:rsidP="00E933AA">
      <w:pPr>
        <w:pBdr>
          <w:bottom w:val="single" w:sz="4" w:space="1" w:color="auto"/>
        </w:pBdr>
        <w:ind w:left="993"/>
      </w:pPr>
      <w:r>
        <w:rPr>
          <w:rFonts w:ascii="Palatino Linotype" w:hAnsi="Palatino Linotype"/>
          <w:sz w:val="16"/>
          <w:szCs w:val="20"/>
        </w:rPr>
        <w:t>Website: philcongencalgary.org</w:t>
      </w:r>
    </w:p>
    <w:p w14:paraId="23FBF178" w14:textId="77777777" w:rsidR="00E933AA" w:rsidRPr="003F2325" w:rsidRDefault="00E933AA" w:rsidP="00E933AA">
      <w:pPr>
        <w:tabs>
          <w:tab w:val="left" w:pos="1264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136B4BE2" w14:textId="67B4CF25" w:rsidR="00E933AA" w:rsidRPr="003F2325" w:rsidRDefault="00E933AA" w:rsidP="00E933AA">
      <w:pPr>
        <w:rPr>
          <w:sz w:val="20"/>
          <w:szCs w:val="20"/>
        </w:rPr>
      </w:pPr>
      <w:r w:rsidRPr="003F2325">
        <w:rPr>
          <w:sz w:val="20"/>
          <w:szCs w:val="20"/>
        </w:rPr>
        <w:t>PR-</w:t>
      </w:r>
      <w:r>
        <w:rPr>
          <w:sz w:val="20"/>
          <w:szCs w:val="20"/>
        </w:rPr>
        <w:t xml:space="preserve">    </w:t>
      </w:r>
      <w:r w:rsidR="00671412">
        <w:rPr>
          <w:b/>
          <w:bCs/>
          <w:sz w:val="20"/>
          <w:szCs w:val="20"/>
        </w:rPr>
        <w:t>41</w:t>
      </w:r>
      <w:r>
        <w:rPr>
          <w:sz w:val="20"/>
          <w:szCs w:val="20"/>
        </w:rPr>
        <w:t xml:space="preserve"> </w:t>
      </w:r>
      <w:r w:rsidR="0086403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r w:rsidRPr="003F2325">
        <w:rPr>
          <w:sz w:val="20"/>
          <w:szCs w:val="20"/>
        </w:rPr>
        <w:t>-201</w:t>
      </w:r>
      <w:r>
        <w:rPr>
          <w:sz w:val="20"/>
          <w:szCs w:val="20"/>
        </w:rPr>
        <w:t>9</w:t>
      </w:r>
    </w:p>
    <w:p w14:paraId="164AD4ED" w14:textId="77777777" w:rsidR="00E933AA" w:rsidRDefault="00E933AA" w:rsidP="00E933AA">
      <w:pPr>
        <w:jc w:val="center"/>
        <w:rPr>
          <w:b/>
        </w:rPr>
      </w:pPr>
    </w:p>
    <w:p w14:paraId="276E873E" w14:textId="059B66EF" w:rsidR="005D2C2B" w:rsidRPr="00420A3F" w:rsidRDefault="005D2C2B" w:rsidP="00E933AA">
      <w:pPr>
        <w:jc w:val="center"/>
        <w:rPr>
          <w:b/>
        </w:rPr>
      </w:pPr>
      <w:r w:rsidRPr="00420A3F">
        <w:rPr>
          <w:b/>
        </w:rPr>
        <w:t xml:space="preserve">MORE THAN A THOUSAND FILIPINOS AVAIL THEMSELVES OF CONSULAR SERVICES AT THE PHILIPPINE CONSULATE GENERAL IN CALGARY’S CONSULAR OUTREACH IN EDMONTON </w:t>
      </w:r>
    </w:p>
    <w:p w14:paraId="009B1ADF" w14:textId="77777777" w:rsidR="005D2C2B" w:rsidRDefault="005D2C2B" w:rsidP="00E933AA">
      <w:pPr>
        <w:jc w:val="center"/>
        <w:rPr>
          <w:b/>
        </w:rPr>
      </w:pPr>
    </w:p>
    <w:p w14:paraId="512BDCD6" w14:textId="1AC3CF44" w:rsidR="002C789F" w:rsidRDefault="002C789F">
      <w:pPr>
        <w:rPr>
          <w:iCs/>
          <w:sz w:val="22"/>
        </w:rPr>
      </w:pPr>
    </w:p>
    <w:p w14:paraId="64F32F27" w14:textId="6064E7FF" w:rsidR="002C789F" w:rsidRPr="00E933AA" w:rsidRDefault="002C789F">
      <w:pPr>
        <w:rPr>
          <w:iCs/>
          <w:sz w:val="14"/>
          <w:szCs w:val="14"/>
        </w:rPr>
      </w:pPr>
    </w:p>
    <w:p w14:paraId="1A251301" w14:textId="276D28EB" w:rsidR="002C789F" w:rsidRDefault="00E933AA" w:rsidP="00E933AA">
      <w:pPr>
        <w:jc w:val="center"/>
        <w:rPr>
          <w:iCs/>
          <w:sz w:val="22"/>
        </w:rPr>
      </w:pPr>
      <w:r w:rsidRPr="00E933AA">
        <w:rPr>
          <w:noProof/>
        </w:rPr>
        <w:drawing>
          <wp:inline distT="0" distB="0" distL="0" distR="0" wp14:anchorId="21C79218" wp14:editId="3151E577">
            <wp:extent cx="5113325" cy="245013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0058" cy="245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1223" w14:textId="3A164778" w:rsidR="00372235" w:rsidRDefault="00E933AA" w:rsidP="00372235">
      <w:pPr>
        <w:ind w:firstLine="720"/>
        <w:rPr>
          <w:sz w:val="18"/>
          <w:szCs w:val="18"/>
          <w:lang w:val="en-US"/>
        </w:rPr>
      </w:pPr>
      <w:r w:rsidRPr="00CF5A64">
        <w:rPr>
          <w:sz w:val="18"/>
          <w:szCs w:val="18"/>
          <w:lang w:val="en-US"/>
        </w:rPr>
        <w:t xml:space="preserve">Consul General </w:t>
      </w:r>
      <w:proofErr w:type="spellStart"/>
      <w:r w:rsidRPr="00CF5A64">
        <w:rPr>
          <w:sz w:val="18"/>
          <w:szCs w:val="18"/>
          <w:lang w:val="en-US"/>
        </w:rPr>
        <w:t>Zaldy</w:t>
      </w:r>
      <w:proofErr w:type="spellEnd"/>
      <w:r w:rsidRPr="00CF5A64">
        <w:rPr>
          <w:sz w:val="18"/>
          <w:szCs w:val="18"/>
          <w:lang w:val="en-US"/>
        </w:rPr>
        <w:t xml:space="preserve"> Patron</w:t>
      </w:r>
      <w:r>
        <w:rPr>
          <w:sz w:val="18"/>
          <w:szCs w:val="18"/>
          <w:lang w:val="en-US"/>
        </w:rPr>
        <w:t xml:space="preserve"> (6</w:t>
      </w:r>
      <w:r w:rsidRPr="00E933AA">
        <w:rPr>
          <w:sz w:val="18"/>
          <w:szCs w:val="18"/>
          <w:vertAlign w:val="superscript"/>
          <w:lang w:val="en-US"/>
        </w:rPr>
        <w:t>th</w:t>
      </w:r>
      <w:r>
        <w:rPr>
          <w:sz w:val="18"/>
          <w:szCs w:val="18"/>
          <w:lang w:val="en-US"/>
        </w:rPr>
        <w:t xml:space="preserve"> from left) and members of the consular outreach team, including </w:t>
      </w:r>
    </w:p>
    <w:p w14:paraId="71D37D15" w14:textId="77777777" w:rsidR="00372235" w:rsidRDefault="00E933AA" w:rsidP="00F07AE4">
      <w:pPr>
        <w:ind w:left="72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OWWA Welfare Officer Ms. Lilia De Guzman (5</w:t>
      </w:r>
      <w:r w:rsidRPr="00E933AA">
        <w:rPr>
          <w:sz w:val="18"/>
          <w:szCs w:val="18"/>
          <w:vertAlign w:val="superscript"/>
          <w:lang w:val="en-US"/>
        </w:rPr>
        <w:t>th</w:t>
      </w:r>
      <w:r>
        <w:rPr>
          <w:sz w:val="18"/>
          <w:szCs w:val="18"/>
          <w:lang w:val="en-US"/>
        </w:rPr>
        <w:t xml:space="preserve"> from left) and SSS Representative Ms. Rhea </w:t>
      </w:r>
      <w:proofErr w:type="spellStart"/>
      <w:r>
        <w:rPr>
          <w:sz w:val="18"/>
          <w:szCs w:val="18"/>
          <w:lang w:val="en-US"/>
        </w:rPr>
        <w:t>Balicas</w:t>
      </w:r>
      <w:proofErr w:type="spellEnd"/>
      <w:r>
        <w:rPr>
          <w:sz w:val="18"/>
          <w:szCs w:val="18"/>
          <w:lang w:val="en-US"/>
        </w:rPr>
        <w:t xml:space="preserve"> </w:t>
      </w:r>
    </w:p>
    <w:p w14:paraId="163A8FA1" w14:textId="0F951342" w:rsidR="002C789F" w:rsidRDefault="00E933AA" w:rsidP="00372235">
      <w:pPr>
        <w:ind w:left="720"/>
        <w:rPr>
          <w:iCs/>
          <w:sz w:val="22"/>
        </w:rPr>
      </w:pPr>
      <w:r>
        <w:rPr>
          <w:sz w:val="18"/>
          <w:szCs w:val="18"/>
          <w:lang w:val="en-US"/>
        </w:rPr>
        <w:t>(4</w:t>
      </w:r>
      <w:r w:rsidRPr="00E933AA">
        <w:rPr>
          <w:sz w:val="18"/>
          <w:szCs w:val="18"/>
          <w:vertAlign w:val="superscript"/>
          <w:lang w:val="en-US"/>
        </w:rPr>
        <w:t>th</w:t>
      </w:r>
      <w:r>
        <w:rPr>
          <w:sz w:val="18"/>
          <w:szCs w:val="18"/>
          <w:lang w:val="en-US"/>
        </w:rPr>
        <w:t xml:space="preserve"> from right) and their staff, </w:t>
      </w:r>
      <w:r w:rsidR="00F07AE4">
        <w:rPr>
          <w:sz w:val="18"/>
          <w:szCs w:val="18"/>
          <w:lang w:val="en-US"/>
        </w:rPr>
        <w:t>at end of</w:t>
      </w:r>
      <w:r w:rsidR="00372235">
        <w:rPr>
          <w:sz w:val="18"/>
          <w:szCs w:val="18"/>
          <w:lang w:val="en-US"/>
        </w:rPr>
        <w:t xml:space="preserve"> the consular outreach in </w:t>
      </w:r>
      <w:r w:rsidR="00F07AE4">
        <w:rPr>
          <w:sz w:val="18"/>
          <w:szCs w:val="18"/>
          <w:lang w:val="en-US"/>
        </w:rPr>
        <w:t>Edmonton</w:t>
      </w:r>
      <w:r w:rsidR="00372235">
        <w:rPr>
          <w:sz w:val="18"/>
          <w:szCs w:val="18"/>
          <w:lang w:val="en-US"/>
        </w:rPr>
        <w:t xml:space="preserve">. </w:t>
      </w:r>
    </w:p>
    <w:p w14:paraId="306ECD75" w14:textId="77777777" w:rsidR="00E933AA" w:rsidRDefault="00E933AA" w:rsidP="00E933AA">
      <w:pPr>
        <w:jc w:val="center"/>
        <w:rPr>
          <w:b/>
        </w:rPr>
      </w:pPr>
    </w:p>
    <w:p w14:paraId="46FDA0B9" w14:textId="77777777" w:rsidR="00F07AE4" w:rsidRDefault="00F07AE4" w:rsidP="00E933AA">
      <w:pPr>
        <w:jc w:val="both"/>
        <w:rPr>
          <w:color w:val="000000" w:themeColor="text1"/>
        </w:rPr>
      </w:pPr>
    </w:p>
    <w:p w14:paraId="32A55014" w14:textId="65108CFD" w:rsidR="00E933AA" w:rsidRDefault="00372235" w:rsidP="00E933AA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28 August </w:t>
      </w:r>
      <w:r w:rsidR="00E933AA">
        <w:rPr>
          <w:color w:val="000000" w:themeColor="text1"/>
        </w:rPr>
        <w:t>2019, Calgary –</w:t>
      </w:r>
      <w:r>
        <w:rPr>
          <w:color w:val="000000" w:themeColor="text1"/>
        </w:rPr>
        <w:t xml:space="preserve"> The Philippine Consulate General (PCG) in Calgary, led by </w:t>
      </w:r>
      <w:r w:rsidR="00E933AA">
        <w:rPr>
          <w:color w:val="000000" w:themeColor="text1"/>
        </w:rPr>
        <w:t xml:space="preserve">Consul General </w:t>
      </w:r>
      <w:proofErr w:type="spellStart"/>
      <w:r w:rsidR="00E933AA">
        <w:rPr>
          <w:color w:val="000000" w:themeColor="text1"/>
        </w:rPr>
        <w:t>Zaldy</w:t>
      </w:r>
      <w:proofErr w:type="spellEnd"/>
      <w:r w:rsidR="00E933AA">
        <w:rPr>
          <w:color w:val="000000" w:themeColor="text1"/>
        </w:rPr>
        <w:t xml:space="preserve"> Patron</w:t>
      </w:r>
      <w:r>
        <w:rPr>
          <w:color w:val="000000" w:themeColor="text1"/>
        </w:rPr>
        <w:t xml:space="preserve">, conducted its second consular outreach mission in Edmonton on 24-26 August 2019. </w:t>
      </w:r>
    </w:p>
    <w:p w14:paraId="0CBC48C5" w14:textId="2E406E4E" w:rsidR="00DA74E6" w:rsidRDefault="00DA74E6" w:rsidP="00E933AA">
      <w:pPr>
        <w:jc w:val="both"/>
        <w:rPr>
          <w:color w:val="000000" w:themeColor="text1"/>
        </w:rPr>
      </w:pPr>
    </w:p>
    <w:p w14:paraId="78D47DC6" w14:textId="591A7623" w:rsidR="00DA74E6" w:rsidRDefault="00DA74E6" w:rsidP="00E933AA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The PCG provided a total of </w:t>
      </w:r>
      <w:r w:rsidRPr="005D2C2B">
        <w:rPr>
          <w:b/>
          <w:bCs/>
          <w:color w:val="000000" w:themeColor="text1"/>
        </w:rPr>
        <w:t>907</w:t>
      </w:r>
      <w:r>
        <w:rPr>
          <w:color w:val="000000" w:themeColor="text1"/>
        </w:rPr>
        <w:t xml:space="preserve"> consular services including passport renewal, notarization, NBI Form verification, civil registration (Reports of Birth, Marriage, Death), and citizenship reacquisition/retention. A total of </w:t>
      </w:r>
      <w:r w:rsidRPr="005D2C2B">
        <w:rPr>
          <w:b/>
          <w:bCs/>
          <w:color w:val="000000" w:themeColor="text1"/>
        </w:rPr>
        <w:t>59</w:t>
      </w:r>
      <w:r>
        <w:rPr>
          <w:color w:val="000000" w:themeColor="text1"/>
        </w:rPr>
        <w:t xml:space="preserve"> applicants for Philippine citizenship reacquisition/retention took their oath of allegiance</w:t>
      </w:r>
      <w:r w:rsidR="00DF642D">
        <w:rPr>
          <w:color w:val="000000" w:themeColor="text1"/>
        </w:rPr>
        <w:t xml:space="preserve"> at the outreach</w:t>
      </w:r>
      <w:r>
        <w:rPr>
          <w:color w:val="000000" w:themeColor="text1"/>
        </w:rPr>
        <w:t>.</w:t>
      </w:r>
    </w:p>
    <w:p w14:paraId="40869856" w14:textId="068EF48F" w:rsidR="00372235" w:rsidRDefault="00372235" w:rsidP="00E933AA">
      <w:pPr>
        <w:jc w:val="both"/>
        <w:rPr>
          <w:color w:val="000000" w:themeColor="text1"/>
        </w:rPr>
      </w:pPr>
    </w:p>
    <w:p w14:paraId="328022A4" w14:textId="4991E77E" w:rsidR="00DF642D" w:rsidRDefault="003D4455" w:rsidP="00E933AA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In addition to consular services, </w:t>
      </w:r>
      <w:r w:rsidR="00E93CD6" w:rsidRPr="00420A3F">
        <w:rPr>
          <w:b/>
          <w:bCs/>
        </w:rPr>
        <w:t>122</w:t>
      </w:r>
      <w:r w:rsidR="00EE7930">
        <w:rPr>
          <w:color w:val="000000" w:themeColor="text1"/>
        </w:rPr>
        <w:t xml:space="preserve"> </w:t>
      </w:r>
      <w:r>
        <w:rPr>
          <w:color w:val="000000" w:themeColor="text1"/>
        </w:rPr>
        <w:t>clients avail</w:t>
      </w:r>
      <w:r w:rsidR="00EE7930">
        <w:rPr>
          <w:color w:val="000000" w:themeColor="text1"/>
        </w:rPr>
        <w:t>ed</w:t>
      </w:r>
      <w:r>
        <w:rPr>
          <w:color w:val="000000" w:themeColor="text1"/>
        </w:rPr>
        <w:t xml:space="preserve"> themselves of assistance and services from Vancouver-based </w:t>
      </w:r>
      <w:r w:rsidR="00F07AE4">
        <w:rPr>
          <w:color w:val="000000" w:themeColor="text1"/>
        </w:rPr>
        <w:t xml:space="preserve">Philippine Overseas Labor Office (POLO) and </w:t>
      </w:r>
      <w:r>
        <w:rPr>
          <w:color w:val="000000" w:themeColor="text1"/>
        </w:rPr>
        <w:t>Overseas Workers Welfare Administration (OWWA)</w:t>
      </w:r>
      <w:r w:rsidR="00EE7930">
        <w:rPr>
          <w:color w:val="000000" w:themeColor="text1"/>
        </w:rPr>
        <w:t xml:space="preserve">, represented in the outreach by </w:t>
      </w:r>
      <w:r w:rsidR="00DA74E6">
        <w:rPr>
          <w:color w:val="000000" w:themeColor="text1"/>
        </w:rPr>
        <w:t>Welfare Officer Ms. Lilia De Guzman</w:t>
      </w:r>
      <w:r w:rsidR="00E93CD6">
        <w:rPr>
          <w:color w:val="000000" w:themeColor="text1"/>
        </w:rPr>
        <w:t xml:space="preserve">, and from the </w:t>
      </w:r>
      <w:r>
        <w:rPr>
          <w:color w:val="000000" w:themeColor="text1"/>
        </w:rPr>
        <w:t>Social Security System (SSS)</w:t>
      </w:r>
      <w:r w:rsidR="00DA74E6">
        <w:rPr>
          <w:color w:val="000000" w:themeColor="text1"/>
        </w:rPr>
        <w:t xml:space="preserve"> led by </w:t>
      </w:r>
      <w:r w:rsidR="00372235">
        <w:rPr>
          <w:color w:val="000000" w:themeColor="text1"/>
        </w:rPr>
        <w:t xml:space="preserve">SSS Representative Ms. Rhea </w:t>
      </w:r>
      <w:proofErr w:type="spellStart"/>
      <w:r w:rsidR="00372235">
        <w:rPr>
          <w:color w:val="000000" w:themeColor="text1"/>
        </w:rPr>
        <w:t>Balicas</w:t>
      </w:r>
      <w:proofErr w:type="spellEnd"/>
      <w:r w:rsidR="00372235">
        <w:rPr>
          <w:color w:val="000000" w:themeColor="text1"/>
        </w:rPr>
        <w:t xml:space="preserve">. </w:t>
      </w:r>
    </w:p>
    <w:p w14:paraId="245E7C9F" w14:textId="77777777" w:rsidR="00DF642D" w:rsidRDefault="00DF642D" w:rsidP="00E933AA">
      <w:pPr>
        <w:jc w:val="both"/>
        <w:rPr>
          <w:color w:val="000000" w:themeColor="text1"/>
        </w:rPr>
      </w:pPr>
    </w:p>
    <w:p w14:paraId="3548D935" w14:textId="01ADB6E8" w:rsidR="00372235" w:rsidRDefault="00B7767C" w:rsidP="00E933AA">
      <w:pPr>
        <w:jc w:val="both"/>
        <w:rPr>
          <w:color w:val="000000" w:themeColor="text1"/>
        </w:rPr>
      </w:pPr>
      <w:r>
        <w:rPr>
          <w:color w:val="000000" w:themeColor="text1"/>
        </w:rPr>
        <w:t>T</w:t>
      </w:r>
      <w:r w:rsidR="00F07AE4">
        <w:rPr>
          <w:color w:val="000000" w:themeColor="text1"/>
        </w:rPr>
        <w:t>hree</w:t>
      </w:r>
      <w:r>
        <w:rPr>
          <w:color w:val="000000" w:themeColor="text1"/>
        </w:rPr>
        <w:t xml:space="preserve"> Filipino-Canadian lawyers, </w:t>
      </w:r>
      <w:r w:rsidR="00F07AE4">
        <w:rPr>
          <w:color w:val="000000" w:themeColor="text1"/>
        </w:rPr>
        <w:t>Atty.</w:t>
      </w:r>
      <w:r>
        <w:rPr>
          <w:color w:val="000000" w:themeColor="text1"/>
        </w:rPr>
        <w:t xml:space="preserve"> Joseph </w:t>
      </w:r>
      <w:r w:rsidR="00F07AE4">
        <w:rPr>
          <w:color w:val="000000" w:themeColor="text1"/>
        </w:rPr>
        <w:t xml:space="preserve">and Katrina </w:t>
      </w:r>
      <w:r>
        <w:rPr>
          <w:color w:val="000000" w:themeColor="text1"/>
        </w:rPr>
        <w:t xml:space="preserve">Angeles and </w:t>
      </w:r>
      <w:r w:rsidR="00F07AE4">
        <w:rPr>
          <w:color w:val="000000" w:themeColor="text1"/>
        </w:rPr>
        <w:t xml:space="preserve">Atty. </w:t>
      </w:r>
      <w:r>
        <w:rPr>
          <w:color w:val="000000" w:themeColor="text1"/>
        </w:rPr>
        <w:t>Pete</w:t>
      </w:r>
      <w:r w:rsidR="00DF642D">
        <w:rPr>
          <w:color w:val="000000" w:themeColor="text1"/>
        </w:rPr>
        <w:t>r</w:t>
      </w:r>
      <w:r>
        <w:rPr>
          <w:color w:val="000000" w:themeColor="text1"/>
        </w:rPr>
        <w:t xml:space="preserve"> Recto, offered free legal advice to </w:t>
      </w:r>
      <w:r w:rsidR="008A0444" w:rsidRPr="008A0444">
        <w:rPr>
          <w:b/>
          <w:bCs/>
          <w:color w:val="000000" w:themeColor="text1"/>
        </w:rPr>
        <w:t>29</w:t>
      </w:r>
      <w:r w:rsidR="008A0444">
        <w:rPr>
          <w:color w:val="000000" w:themeColor="text1"/>
        </w:rPr>
        <w:t xml:space="preserve"> </w:t>
      </w:r>
      <w:r>
        <w:rPr>
          <w:color w:val="000000" w:themeColor="text1"/>
        </w:rPr>
        <w:t>consular outreach clients</w:t>
      </w:r>
      <w:r w:rsidR="00DA74E6">
        <w:rPr>
          <w:color w:val="000000" w:themeColor="text1"/>
        </w:rPr>
        <w:t xml:space="preserve"> who asked questions relating to</w:t>
      </w:r>
      <w:r w:rsidR="00F07AE4">
        <w:rPr>
          <w:color w:val="000000" w:themeColor="text1"/>
        </w:rPr>
        <w:t xml:space="preserve"> immigration, taxation,</w:t>
      </w:r>
      <w:r w:rsidR="00DA74E6">
        <w:rPr>
          <w:color w:val="000000" w:themeColor="text1"/>
        </w:rPr>
        <w:t xml:space="preserve"> property</w:t>
      </w:r>
      <w:r w:rsidR="00F07AE4">
        <w:rPr>
          <w:color w:val="000000" w:themeColor="text1"/>
        </w:rPr>
        <w:t xml:space="preserve"> and</w:t>
      </w:r>
      <w:r w:rsidR="00DA74E6">
        <w:rPr>
          <w:color w:val="000000" w:themeColor="text1"/>
        </w:rPr>
        <w:t xml:space="preserve"> family laws and other concerns</w:t>
      </w:r>
      <w:r>
        <w:rPr>
          <w:color w:val="000000" w:themeColor="text1"/>
        </w:rPr>
        <w:t>.</w:t>
      </w:r>
    </w:p>
    <w:p w14:paraId="692589E2" w14:textId="7FAB03D0" w:rsidR="00B7767C" w:rsidRDefault="00B7767C" w:rsidP="00E933AA">
      <w:pPr>
        <w:jc w:val="both"/>
        <w:rPr>
          <w:color w:val="000000" w:themeColor="text1"/>
        </w:rPr>
      </w:pPr>
    </w:p>
    <w:p w14:paraId="67AE872D" w14:textId="77777777" w:rsidR="00B7767C" w:rsidRDefault="00B7767C" w:rsidP="00E933AA">
      <w:pPr>
        <w:jc w:val="both"/>
        <w:rPr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B7767C" w14:paraId="389B4CEA" w14:textId="77777777" w:rsidTr="00B7767C">
        <w:tc>
          <w:tcPr>
            <w:tcW w:w="4675" w:type="dxa"/>
          </w:tcPr>
          <w:p w14:paraId="0540BA3F" w14:textId="77777777" w:rsidR="00B7767C" w:rsidRPr="003D4455" w:rsidRDefault="00B7767C" w:rsidP="003D4455">
            <w:pPr>
              <w:jc w:val="both"/>
              <w:rPr>
                <w:color w:val="000000" w:themeColor="text1"/>
                <w:sz w:val="18"/>
                <w:szCs w:val="16"/>
              </w:rPr>
            </w:pPr>
            <w:r w:rsidRPr="003D4455">
              <w:rPr>
                <w:noProof/>
                <w:sz w:val="18"/>
                <w:szCs w:val="16"/>
              </w:rPr>
              <w:lastRenderedPageBreak/>
              <w:drawing>
                <wp:inline distT="0" distB="0" distL="0" distR="0" wp14:anchorId="40D9C2F2" wp14:editId="7D189B59">
                  <wp:extent cx="2868468" cy="1748333"/>
                  <wp:effectExtent l="0" t="0" r="825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46" t="17066" b="3167"/>
                          <a:stretch/>
                        </pic:blipFill>
                        <pic:spPr bwMode="auto">
                          <a:xfrm>
                            <a:off x="0" y="0"/>
                            <a:ext cx="2916207" cy="177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BD0706" w14:textId="16ECB82A" w:rsidR="003D4455" w:rsidRPr="003D4455" w:rsidRDefault="003D4455" w:rsidP="003D4455">
            <w:pPr>
              <w:jc w:val="both"/>
              <w:rPr>
                <w:color w:val="000000" w:themeColor="text1"/>
                <w:sz w:val="18"/>
                <w:szCs w:val="16"/>
              </w:rPr>
            </w:pPr>
            <w:r w:rsidRPr="003D4455">
              <w:rPr>
                <w:color w:val="000000" w:themeColor="text1"/>
                <w:sz w:val="18"/>
                <w:szCs w:val="16"/>
              </w:rPr>
              <w:t>OWWA-POLO team led by Welfare Officer Ms. Lilia De Guzman</w:t>
            </w:r>
            <w:r>
              <w:rPr>
                <w:color w:val="000000" w:themeColor="text1"/>
                <w:sz w:val="18"/>
                <w:szCs w:val="16"/>
              </w:rPr>
              <w:t xml:space="preserve"> assisting a client.</w:t>
            </w:r>
          </w:p>
        </w:tc>
        <w:tc>
          <w:tcPr>
            <w:tcW w:w="4675" w:type="dxa"/>
          </w:tcPr>
          <w:p w14:paraId="3966CA08" w14:textId="649B0DEF" w:rsidR="003D4455" w:rsidRDefault="003D4455" w:rsidP="00E933AA">
            <w:pPr>
              <w:jc w:val="both"/>
            </w:pPr>
            <w:r w:rsidRPr="00E933AA">
              <w:rPr>
                <w:noProof/>
              </w:rPr>
              <w:drawing>
                <wp:inline distT="0" distB="0" distL="0" distR="0" wp14:anchorId="2B727B58" wp14:editId="61F29990">
                  <wp:extent cx="2875191" cy="1748155"/>
                  <wp:effectExtent l="0" t="0" r="190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508" b="14995"/>
                          <a:stretch/>
                        </pic:blipFill>
                        <pic:spPr bwMode="auto">
                          <a:xfrm>
                            <a:off x="0" y="0"/>
                            <a:ext cx="2901132" cy="1763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C368E0" w14:textId="71BD430C" w:rsidR="00B7767C" w:rsidRDefault="003D4455" w:rsidP="003D4455">
            <w:pPr>
              <w:jc w:val="both"/>
              <w:rPr>
                <w:color w:val="000000" w:themeColor="text1"/>
              </w:rPr>
            </w:pPr>
            <w:r w:rsidRPr="003D4455">
              <w:rPr>
                <w:sz w:val="18"/>
                <w:szCs w:val="16"/>
              </w:rPr>
              <w:t xml:space="preserve">SSS Representative Ms. Rhea </w:t>
            </w:r>
            <w:proofErr w:type="spellStart"/>
            <w:r w:rsidRPr="003D4455">
              <w:rPr>
                <w:sz w:val="18"/>
                <w:szCs w:val="16"/>
              </w:rPr>
              <w:t>Balicas</w:t>
            </w:r>
            <w:proofErr w:type="spellEnd"/>
            <w:r>
              <w:rPr>
                <w:sz w:val="18"/>
                <w:szCs w:val="16"/>
              </w:rPr>
              <w:t xml:space="preserve"> answers queries of SSS pensioners and members.</w:t>
            </w:r>
          </w:p>
        </w:tc>
      </w:tr>
      <w:tr w:rsidR="00B7767C" w14:paraId="060C67D6" w14:textId="77777777" w:rsidTr="00B7767C">
        <w:tc>
          <w:tcPr>
            <w:tcW w:w="9350" w:type="dxa"/>
            <w:gridSpan w:val="2"/>
          </w:tcPr>
          <w:p w14:paraId="269CA080" w14:textId="77777777" w:rsidR="003D4455" w:rsidRDefault="003D4455" w:rsidP="003D4455">
            <w:pPr>
              <w:rPr>
                <w:color w:val="000000" w:themeColor="text1"/>
              </w:rPr>
            </w:pPr>
          </w:p>
          <w:p w14:paraId="7286C106" w14:textId="64867F8D" w:rsidR="00864035" w:rsidRDefault="00B7767C" w:rsidP="00B7767C">
            <w:pPr>
              <w:jc w:val="center"/>
              <w:rPr>
                <w:color w:val="000000" w:themeColor="text1"/>
                <w:sz w:val="18"/>
                <w:szCs w:val="16"/>
              </w:rPr>
            </w:pPr>
            <w:r w:rsidRPr="00E933AA">
              <w:rPr>
                <w:noProof/>
              </w:rPr>
              <w:drawing>
                <wp:inline distT="0" distB="0" distL="0" distR="0" wp14:anchorId="421CC605" wp14:editId="7CE0191B">
                  <wp:extent cx="3140382" cy="203835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3456"/>
                          <a:stretch/>
                        </pic:blipFill>
                        <pic:spPr bwMode="auto">
                          <a:xfrm>
                            <a:off x="0" y="0"/>
                            <a:ext cx="3216617" cy="2087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D82CD3" w14:textId="77777777" w:rsidR="00F07AE4" w:rsidRDefault="00F07AE4" w:rsidP="00B7767C">
            <w:pPr>
              <w:jc w:val="center"/>
              <w:rPr>
                <w:color w:val="000000" w:themeColor="text1"/>
                <w:sz w:val="18"/>
                <w:szCs w:val="16"/>
              </w:rPr>
            </w:pPr>
          </w:p>
          <w:p w14:paraId="5484CF2A" w14:textId="328EB79A" w:rsidR="003D4455" w:rsidRPr="00F07AE4" w:rsidRDefault="00864035" w:rsidP="00F07AE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z w:val="18"/>
                <w:szCs w:val="16"/>
              </w:rPr>
              <w:t xml:space="preserve">                                          F</w:t>
            </w:r>
            <w:r w:rsidR="003D4455" w:rsidRPr="003D4455">
              <w:rPr>
                <w:color w:val="000000" w:themeColor="text1"/>
                <w:sz w:val="18"/>
                <w:szCs w:val="16"/>
              </w:rPr>
              <w:t xml:space="preserve">ree legal advice </w:t>
            </w:r>
            <w:r>
              <w:rPr>
                <w:color w:val="000000" w:themeColor="text1"/>
                <w:sz w:val="18"/>
                <w:szCs w:val="16"/>
              </w:rPr>
              <w:t xml:space="preserve">given to </w:t>
            </w:r>
            <w:r w:rsidR="003D4455" w:rsidRPr="003D4455">
              <w:rPr>
                <w:color w:val="000000" w:themeColor="text1"/>
                <w:sz w:val="18"/>
                <w:szCs w:val="16"/>
              </w:rPr>
              <w:t>clients wait</w:t>
            </w:r>
            <w:r>
              <w:rPr>
                <w:color w:val="000000" w:themeColor="text1"/>
                <w:sz w:val="18"/>
                <w:szCs w:val="16"/>
              </w:rPr>
              <w:t>ing</w:t>
            </w:r>
            <w:r w:rsidR="003D4455" w:rsidRPr="003D4455">
              <w:rPr>
                <w:color w:val="000000" w:themeColor="text1"/>
                <w:sz w:val="18"/>
                <w:szCs w:val="16"/>
              </w:rPr>
              <w:t xml:space="preserve"> for</w:t>
            </w:r>
            <w:r w:rsidR="00F07AE4">
              <w:rPr>
                <w:color w:val="000000" w:themeColor="text1"/>
                <w:sz w:val="18"/>
                <w:szCs w:val="16"/>
              </w:rPr>
              <w:t xml:space="preserve"> </w:t>
            </w:r>
            <w:r w:rsidR="003D4455" w:rsidRPr="003D4455">
              <w:rPr>
                <w:color w:val="000000" w:themeColor="text1"/>
                <w:sz w:val="18"/>
                <w:szCs w:val="16"/>
              </w:rPr>
              <w:t>consular service</w:t>
            </w:r>
            <w:r w:rsidR="00F07AE4">
              <w:rPr>
                <w:color w:val="000000" w:themeColor="text1"/>
                <w:sz w:val="18"/>
                <w:szCs w:val="16"/>
              </w:rPr>
              <w:t>s.</w:t>
            </w:r>
          </w:p>
        </w:tc>
      </w:tr>
      <w:tr w:rsidR="00864035" w14:paraId="28A2F8B6" w14:textId="77777777" w:rsidTr="00B7767C">
        <w:tc>
          <w:tcPr>
            <w:tcW w:w="9350" w:type="dxa"/>
            <w:gridSpan w:val="2"/>
          </w:tcPr>
          <w:p w14:paraId="66997824" w14:textId="77777777" w:rsidR="00864035" w:rsidRDefault="00864035" w:rsidP="003D4455">
            <w:pPr>
              <w:rPr>
                <w:color w:val="000000" w:themeColor="text1"/>
              </w:rPr>
            </w:pPr>
          </w:p>
        </w:tc>
      </w:tr>
    </w:tbl>
    <w:p w14:paraId="0AFDD33B" w14:textId="77777777" w:rsidR="00E933AA" w:rsidRDefault="00E933AA" w:rsidP="00E933AA">
      <w:pPr>
        <w:jc w:val="both"/>
        <w:rPr>
          <w:color w:val="000000" w:themeColor="text1"/>
        </w:rPr>
      </w:pPr>
    </w:p>
    <w:p w14:paraId="35BDF39B" w14:textId="533754B4" w:rsidR="002C789F" w:rsidRDefault="002C789F">
      <w:pPr>
        <w:rPr>
          <w:iCs/>
          <w:sz w:val="22"/>
        </w:rPr>
      </w:pPr>
    </w:p>
    <w:p w14:paraId="0CB95D9A" w14:textId="54617604" w:rsidR="002C789F" w:rsidRDefault="002C789F">
      <w:pPr>
        <w:rPr>
          <w:iCs/>
          <w:sz w:val="22"/>
        </w:rPr>
      </w:pPr>
    </w:p>
    <w:p w14:paraId="5B16C3F3" w14:textId="77777777" w:rsidR="00DA74E6" w:rsidRDefault="00DA74E6" w:rsidP="00DA74E6">
      <w:pPr>
        <w:jc w:val="center"/>
        <w:rPr>
          <w:color w:val="000000" w:themeColor="text1"/>
        </w:rPr>
      </w:pPr>
      <w:r w:rsidRPr="00E933AA">
        <w:rPr>
          <w:noProof/>
        </w:rPr>
        <w:drawing>
          <wp:inline distT="0" distB="0" distL="0" distR="0" wp14:anchorId="53B894B5" wp14:editId="6B2DCD1A">
            <wp:extent cx="3818534" cy="2460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64" t="11496" r="67" b="7769"/>
                    <a:stretch/>
                  </pic:blipFill>
                  <pic:spPr bwMode="auto">
                    <a:xfrm>
                      <a:off x="0" y="0"/>
                      <a:ext cx="3859832" cy="248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818DF" w14:textId="77777777" w:rsidR="00DA74E6" w:rsidRDefault="00DA74E6" w:rsidP="00DA74E6">
      <w:pPr>
        <w:jc w:val="center"/>
        <w:rPr>
          <w:color w:val="000000" w:themeColor="text1"/>
          <w:sz w:val="20"/>
          <w:szCs w:val="18"/>
        </w:rPr>
      </w:pPr>
      <w:r>
        <w:rPr>
          <w:color w:val="000000" w:themeColor="text1"/>
          <w:sz w:val="20"/>
          <w:szCs w:val="18"/>
        </w:rPr>
        <w:t xml:space="preserve">Consul General </w:t>
      </w:r>
      <w:proofErr w:type="spellStart"/>
      <w:r>
        <w:rPr>
          <w:color w:val="000000" w:themeColor="text1"/>
          <w:sz w:val="20"/>
          <w:szCs w:val="18"/>
        </w:rPr>
        <w:t>Zaldy</w:t>
      </w:r>
      <w:proofErr w:type="spellEnd"/>
      <w:r>
        <w:rPr>
          <w:color w:val="000000" w:themeColor="text1"/>
          <w:sz w:val="20"/>
          <w:szCs w:val="18"/>
        </w:rPr>
        <w:t xml:space="preserve"> Patron administers the oath of allegiance to </w:t>
      </w:r>
    </w:p>
    <w:p w14:paraId="1B8EE374" w14:textId="77777777" w:rsidR="00DA74E6" w:rsidRPr="00DA74E6" w:rsidRDefault="00DA74E6" w:rsidP="00DA74E6">
      <w:pPr>
        <w:jc w:val="center"/>
        <w:rPr>
          <w:color w:val="000000" w:themeColor="text1"/>
          <w:sz w:val="20"/>
          <w:szCs w:val="18"/>
        </w:rPr>
      </w:pPr>
      <w:r>
        <w:rPr>
          <w:color w:val="000000" w:themeColor="text1"/>
          <w:sz w:val="20"/>
          <w:szCs w:val="18"/>
        </w:rPr>
        <w:t>applicants for PH citizenship reacquisition/retention</w:t>
      </w:r>
    </w:p>
    <w:p w14:paraId="0226C1E9" w14:textId="5C890C74" w:rsidR="002C789F" w:rsidRDefault="002C789F">
      <w:pPr>
        <w:rPr>
          <w:iCs/>
          <w:sz w:val="22"/>
        </w:rPr>
      </w:pPr>
    </w:p>
    <w:p w14:paraId="10AFB880" w14:textId="77984380" w:rsidR="00E933AA" w:rsidRDefault="00E933AA">
      <w:pPr>
        <w:rPr>
          <w:iCs/>
          <w:sz w:val="22"/>
        </w:rPr>
      </w:pPr>
    </w:p>
    <w:p w14:paraId="27627DC3" w14:textId="1CB81F9E" w:rsidR="00E933AA" w:rsidRDefault="00E933AA">
      <w:pPr>
        <w:rPr>
          <w:iCs/>
          <w:sz w:val="22"/>
        </w:rPr>
      </w:pPr>
    </w:p>
    <w:p w14:paraId="3AC2D3D6" w14:textId="2B7C7D54" w:rsidR="00E933AA" w:rsidRDefault="00E933AA">
      <w:pPr>
        <w:rPr>
          <w:iCs/>
          <w:sz w:val="22"/>
        </w:rPr>
      </w:pPr>
    </w:p>
    <w:p w14:paraId="61E0C965" w14:textId="5BCBF4A4" w:rsidR="00E933AA" w:rsidRDefault="00E933AA">
      <w:pPr>
        <w:rPr>
          <w:iCs/>
          <w:sz w:val="22"/>
        </w:rPr>
      </w:pPr>
    </w:p>
    <w:p w14:paraId="75BFBBEA" w14:textId="566683BC" w:rsidR="00E933AA" w:rsidRDefault="00E933AA">
      <w:pPr>
        <w:rPr>
          <w:iCs/>
          <w:sz w:val="22"/>
        </w:rPr>
      </w:pPr>
    </w:p>
    <w:p w14:paraId="35D8ACA6" w14:textId="54641E9E" w:rsidR="00B7767C" w:rsidRDefault="00B7767C">
      <w:pPr>
        <w:rPr>
          <w:iCs/>
          <w:sz w:val="22"/>
        </w:rPr>
      </w:pPr>
    </w:p>
    <w:p w14:paraId="1FF763B9" w14:textId="16954399" w:rsidR="00B7767C" w:rsidRDefault="00B7767C">
      <w:pPr>
        <w:rPr>
          <w:iCs/>
          <w:sz w:val="22"/>
        </w:rPr>
      </w:pPr>
      <w:r>
        <w:rPr>
          <w:noProof/>
        </w:rPr>
        <w:lastRenderedPageBreak/>
        <w:drawing>
          <wp:inline distT="0" distB="0" distL="0" distR="0" wp14:anchorId="05C53C32" wp14:editId="416C8681">
            <wp:extent cx="5943600" cy="27800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7A40" w14:textId="1183CFBC" w:rsidR="003D4455" w:rsidRPr="00DA74E6" w:rsidRDefault="00DA74E6" w:rsidP="00DA74E6">
      <w:pPr>
        <w:jc w:val="center"/>
        <w:rPr>
          <w:sz w:val="18"/>
          <w:szCs w:val="16"/>
        </w:rPr>
      </w:pPr>
      <w:r>
        <w:rPr>
          <w:sz w:val="18"/>
          <w:szCs w:val="16"/>
        </w:rPr>
        <w:t xml:space="preserve">Applicants waiting for their turn for passport biometrics. </w:t>
      </w:r>
    </w:p>
    <w:p w14:paraId="23F1C60F" w14:textId="66D3F092" w:rsidR="00E933AA" w:rsidRDefault="00E933AA">
      <w:pPr>
        <w:rPr>
          <w:iCs/>
          <w:sz w:val="22"/>
        </w:rPr>
      </w:pPr>
    </w:p>
    <w:p w14:paraId="1B4A41BA" w14:textId="0AC83D03" w:rsidR="00E933AA" w:rsidRDefault="00E933AA">
      <w:pPr>
        <w:rPr>
          <w:iCs/>
          <w:sz w:val="22"/>
        </w:rPr>
      </w:pPr>
    </w:p>
    <w:p w14:paraId="22DA661E" w14:textId="55B1F480" w:rsidR="00DA74E6" w:rsidRDefault="00DA74E6" w:rsidP="00DA74E6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Alberta is host to about 175,000 Filipinos based on the 2016 Canada Census.  </w:t>
      </w:r>
      <w:r w:rsidR="00F07AE4">
        <w:rPr>
          <w:color w:val="000000" w:themeColor="text1"/>
        </w:rPr>
        <w:t>A</w:t>
      </w:r>
      <w:r>
        <w:rPr>
          <w:color w:val="000000" w:themeColor="text1"/>
        </w:rPr>
        <w:t xml:space="preserve">bout 64,000 </w:t>
      </w:r>
      <w:r w:rsidR="00F07AE4">
        <w:rPr>
          <w:color w:val="000000" w:themeColor="text1"/>
        </w:rPr>
        <w:t xml:space="preserve">of them </w:t>
      </w:r>
      <w:r>
        <w:rPr>
          <w:color w:val="000000" w:themeColor="text1"/>
        </w:rPr>
        <w:t>are based in Edmonton. END</w:t>
      </w:r>
    </w:p>
    <w:p w14:paraId="3ED957A9" w14:textId="3304B162" w:rsidR="00E933AA" w:rsidRDefault="00E933AA">
      <w:pPr>
        <w:rPr>
          <w:iCs/>
          <w:sz w:val="22"/>
        </w:rPr>
      </w:pPr>
    </w:p>
    <w:p w14:paraId="5615BEE9" w14:textId="1B49E755" w:rsidR="00E933AA" w:rsidRDefault="00E933AA">
      <w:pPr>
        <w:rPr>
          <w:iCs/>
          <w:sz w:val="22"/>
        </w:rPr>
      </w:pPr>
    </w:p>
    <w:p w14:paraId="7D3C76ED" w14:textId="77777777" w:rsidR="00E933AA" w:rsidRPr="002C789F" w:rsidRDefault="00E933AA">
      <w:pPr>
        <w:rPr>
          <w:iCs/>
          <w:sz w:val="22"/>
        </w:rPr>
      </w:pPr>
    </w:p>
    <w:sectPr w:rsidR="00E933AA" w:rsidRPr="002C789F" w:rsidSect="006C6449">
      <w:pgSz w:w="12240" w:h="15840"/>
      <w:pgMar w:top="990" w:right="1440" w:bottom="5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02EE9"/>
    <w:multiLevelType w:val="hybridMultilevel"/>
    <w:tmpl w:val="BCF0FD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351D4B"/>
    <w:multiLevelType w:val="hybridMultilevel"/>
    <w:tmpl w:val="490EFC5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aldy Patron">
    <w15:presenceInfo w15:providerId="Windows Live" w15:userId="8b8efaac3da20d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49B"/>
    <w:rsid w:val="00023D70"/>
    <w:rsid w:val="0003649B"/>
    <w:rsid w:val="000506E7"/>
    <w:rsid w:val="00066681"/>
    <w:rsid w:val="00085BD3"/>
    <w:rsid w:val="000E5D2A"/>
    <w:rsid w:val="000F4164"/>
    <w:rsid w:val="00161B72"/>
    <w:rsid w:val="00165BC1"/>
    <w:rsid w:val="001F7ABD"/>
    <w:rsid w:val="00251C30"/>
    <w:rsid w:val="002A5BA9"/>
    <w:rsid w:val="002C789F"/>
    <w:rsid w:val="002E5AD4"/>
    <w:rsid w:val="00365AC5"/>
    <w:rsid w:val="003660B1"/>
    <w:rsid w:val="00372235"/>
    <w:rsid w:val="003B5C16"/>
    <w:rsid w:val="003C7160"/>
    <w:rsid w:val="003D4455"/>
    <w:rsid w:val="00404A98"/>
    <w:rsid w:val="00420A3F"/>
    <w:rsid w:val="00441567"/>
    <w:rsid w:val="00450F5D"/>
    <w:rsid w:val="00491257"/>
    <w:rsid w:val="004A5175"/>
    <w:rsid w:val="004F3F02"/>
    <w:rsid w:val="00517172"/>
    <w:rsid w:val="00541B82"/>
    <w:rsid w:val="005D2C2B"/>
    <w:rsid w:val="00623518"/>
    <w:rsid w:val="0063201F"/>
    <w:rsid w:val="00671412"/>
    <w:rsid w:val="006805AF"/>
    <w:rsid w:val="006B15ED"/>
    <w:rsid w:val="006C6449"/>
    <w:rsid w:val="006E0421"/>
    <w:rsid w:val="007122D8"/>
    <w:rsid w:val="00733FD9"/>
    <w:rsid w:val="007D60EC"/>
    <w:rsid w:val="007D6154"/>
    <w:rsid w:val="00814CBC"/>
    <w:rsid w:val="00864035"/>
    <w:rsid w:val="008A0444"/>
    <w:rsid w:val="008A76E3"/>
    <w:rsid w:val="008B6281"/>
    <w:rsid w:val="00925A52"/>
    <w:rsid w:val="00945EC5"/>
    <w:rsid w:val="00970952"/>
    <w:rsid w:val="0099462C"/>
    <w:rsid w:val="009F2333"/>
    <w:rsid w:val="00A12815"/>
    <w:rsid w:val="00A402E3"/>
    <w:rsid w:val="00AB68BF"/>
    <w:rsid w:val="00B100A9"/>
    <w:rsid w:val="00B2334F"/>
    <w:rsid w:val="00B31944"/>
    <w:rsid w:val="00B75247"/>
    <w:rsid w:val="00B7767C"/>
    <w:rsid w:val="00BD1623"/>
    <w:rsid w:val="00BE5ADD"/>
    <w:rsid w:val="00BF63F6"/>
    <w:rsid w:val="00C07DC3"/>
    <w:rsid w:val="00C66495"/>
    <w:rsid w:val="00C928A0"/>
    <w:rsid w:val="00CF0137"/>
    <w:rsid w:val="00D07139"/>
    <w:rsid w:val="00D22322"/>
    <w:rsid w:val="00DA74E6"/>
    <w:rsid w:val="00DF642D"/>
    <w:rsid w:val="00E163E3"/>
    <w:rsid w:val="00E5420B"/>
    <w:rsid w:val="00E76D0D"/>
    <w:rsid w:val="00E933AA"/>
    <w:rsid w:val="00E93CD6"/>
    <w:rsid w:val="00EB702A"/>
    <w:rsid w:val="00EC4E62"/>
    <w:rsid w:val="00EE7930"/>
    <w:rsid w:val="00F07AE4"/>
    <w:rsid w:val="00F23931"/>
    <w:rsid w:val="00F32641"/>
    <w:rsid w:val="00F5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D72E3"/>
  <w15:chartTrackingRefBased/>
  <w15:docId w15:val="{97CE7100-3EF0-4622-B033-8A1E8674B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49B"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33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4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49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805AF"/>
    <w:pPr>
      <w:ind w:left="720"/>
      <w:contextualSpacing/>
    </w:pPr>
  </w:style>
  <w:style w:type="table" w:styleId="TableGrid">
    <w:name w:val="Table Grid"/>
    <w:basedOn w:val="TableNormal"/>
    <w:uiPriority w:val="39"/>
    <w:rsid w:val="002E5A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933AA"/>
    <w:rPr>
      <w:rFonts w:asciiTheme="majorHAnsi" w:eastAsiaTheme="majorEastAsia" w:hAnsiTheme="majorHAnsi" w:cstheme="majorBidi"/>
      <w:i/>
      <w:iCs/>
      <w:color w:val="2F5496" w:themeColor="accent1" w:themeShade="B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Durian-Bailon</dc:creator>
  <cp:keywords/>
  <dc:description/>
  <cp:lastModifiedBy>Theodore Gacutan</cp:lastModifiedBy>
  <cp:revision>6</cp:revision>
  <cp:lastPrinted>2019-08-28T22:50:00Z</cp:lastPrinted>
  <dcterms:created xsi:type="dcterms:W3CDTF">2019-08-28T20:19:00Z</dcterms:created>
  <dcterms:modified xsi:type="dcterms:W3CDTF">2019-08-28T22:57:00Z</dcterms:modified>
</cp:coreProperties>
</file>